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DC" w:rsidRPr="003A3111" w:rsidRDefault="003A3111" w:rsidP="007E6EDC">
      <w:pPr>
        <w:rPr>
          <w:rFonts w:ascii="Georgia" w:hAnsi="Georgia"/>
          <w:sz w:val="24"/>
          <w:szCs w:val="24"/>
          <w:u w:val="single"/>
        </w:rPr>
      </w:pPr>
      <w:r w:rsidRPr="003A3111">
        <w:rPr>
          <w:rFonts w:ascii="Georgia" w:hAnsi="Georgia"/>
          <w:sz w:val="24"/>
          <w:szCs w:val="24"/>
          <w:u w:val="single"/>
        </w:rPr>
        <w:t>Scarcity and Exchange</w:t>
      </w:r>
    </w:p>
    <w:p w:rsidR="007E6EDC" w:rsidRPr="003A3111" w:rsidRDefault="007E6EDC" w:rsidP="007E6EDC">
      <w:pPr>
        <w:rPr>
          <w:rFonts w:ascii="Georgia" w:hAnsi="Georgia"/>
          <w:sz w:val="24"/>
          <w:szCs w:val="24"/>
        </w:rPr>
      </w:pPr>
      <w:r w:rsidRPr="003A3111">
        <w:rPr>
          <w:rFonts w:ascii="Georgia" w:hAnsi="Georgia"/>
          <w:sz w:val="24"/>
          <w:szCs w:val="24"/>
        </w:rPr>
        <w:t>Hardin – people are self-interested and will</w:t>
      </w:r>
      <w:r w:rsidR="008D6F8F">
        <w:rPr>
          <w:rFonts w:ascii="Georgia" w:hAnsi="Georgia"/>
          <w:sz w:val="24"/>
          <w:szCs w:val="24"/>
        </w:rPr>
        <w:t xml:space="preserve"> exploit open access resources. What are </w:t>
      </w:r>
      <w:r w:rsidRPr="003A3111">
        <w:rPr>
          <w:rFonts w:ascii="Georgia" w:hAnsi="Georgia"/>
          <w:sz w:val="24"/>
          <w:szCs w:val="24"/>
        </w:rPr>
        <w:t xml:space="preserve">institutions </w:t>
      </w:r>
      <w:r w:rsidR="008D6F8F">
        <w:rPr>
          <w:rFonts w:ascii="Georgia" w:hAnsi="Georgia"/>
          <w:sz w:val="24"/>
          <w:szCs w:val="24"/>
        </w:rPr>
        <w:t>that channel self-interest for societal good? What features do they have?</w:t>
      </w:r>
    </w:p>
    <w:p w:rsidR="003A3111" w:rsidRPr="003A3111" w:rsidRDefault="003A3111" w:rsidP="003A3111">
      <w:pPr>
        <w:rPr>
          <w:rFonts w:ascii="Georgia" w:hAnsi="Georgia"/>
          <w:sz w:val="24"/>
          <w:szCs w:val="24"/>
        </w:rPr>
      </w:pPr>
      <w:r w:rsidRPr="003A3111">
        <w:rPr>
          <w:rFonts w:ascii="Georgia" w:hAnsi="Georgia"/>
          <w:sz w:val="24"/>
          <w:szCs w:val="24"/>
        </w:rPr>
        <w:t>Ridley – prosperity is on the rise primarily due to collective intelligence created by exchange</w:t>
      </w:r>
    </w:p>
    <w:p w:rsidR="003A3111" w:rsidRPr="003A3111" w:rsidRDefault="003A3111" w:rsidP="007E6EDC">
      <w:pPr>
        <w:rPr>
          <w:rFonts w:ascii="Georgia" w:hAnsi="Georgia"/>
          <w:sz w:val="24"/>
          <w:szCs w:val="24"/>
        </w:rPr>
      </w:pPr>
      <w:r w:rsidRPr="003A3111">
        <w:rPr>
          <w:rFonts w:ascii="Georgia" w:hAnsi="Georgia"/>
          <w:sz w:val="24"/>
          <w:szCs w:val="24"/>
        </w:rPr>
        <w:t>Ridley 2 – trade is built on trust</w:t>
      </w:r>
      <w:r w:rsidR="008D6F8F">
        <w:rPr>
          <w:rFonts w:ascii="Georgia" w:hAnsi="Georgia"/>
          <w:sz w:val="24"/>
          <w:szCs w:val="24"/>
        </w:rPr>
        <w:t>, not in family/friends, but in strangers. Distinctly human.</w:t>
      </w:r>
    </w:p>
    <w:p w:rsidR="007E6EDC" w:rsidRPr="003A3111" w:rsidRDefault="007E6EDC" w:rsidP="007E6EDC">
      <w:pPr>
        <w:rPr>
          <w:rFonts w:ascii="Georgia" w:hAnsi="Georgia"/>
          <w:sz w:val="24"/>
          <w:szCs w:val="24"/>
        </w:rPr>
      </w:pPr>
      <w:r w:rsidRPr="003A3111">
        <w:rPr>
          <w:rFonts w:ascii="Georgia" w:hAnsi="Georgia"/>
          <w:sz w:val="24"/>
          <w:szCs w:val="24"/>
        </w:rPr>
        <w:t>Read – even things as simple as pencils are beyond the grasp of any one mastermind (collective intelligence)</w:t>
      </w:r>
    </w:p>
    <w:p w:rsidR="007E6EDC" w:rsidRPr="003A3111" w:rsidRDefault="007E6EDC" w:rsidP="007E6EDC">
      <w:pPr>
        <w:rPr>
          <w:rFonts w:ascii="Georgia" w:hAnsi="Georgia"/>
          <w:sz w:val="24"/>
          <w:szCs w:val="24"/>
        </w:rPr>
      </w:pPr>
      <w:r w:rsidRPr="003A3111">
        <w:rPr>
          <w:rFonts w:ascii="Georgia" w:hAnsi="Georgia"/>
          <w:sz w:val="24"/>
          <w:szCs w:val="24"/>
        </w:rPr>
        <w:t>Smith – it’s not from the benevolence of the butcher,….but their own self-interest that people serve one another</w:t>
      </w:r>
    </w:p>
    <w:p w:rsidR="003A3111" w:rsidRPr="003A3111" w:rsidRDefault="003A3111" w:rsidP="003A3111">
      <w:pPr>
        <w:rPr>
          <w:rFonts w:ascii="Georgia" w:hAnsi="Georgia"/>
          <w:sz w:val="24"/>
          <w:szCs w:val="24"/>
        </w:rPr>
      </w:pPr>
      <w:r w:rsidRPr="003A3111">
        <w:rPr>
          <w:rFonts w:ascii="Georgia" w:hAnsi="Georgia"/>
          <w:sz w:val="24"/>
          <w:szCs w:val="24"/>
        </w:rPr>
        <w:t>Position Statement 1 – specialization or breadth of education</w:t>
      </w:r>
    </w:p>
    <w:p w:rsidR="003A3111" w:rsidRPr="003A3111" w:rsidRDefault="003A3111" w:rsidP="003A3111">
      <w:pPr>
        <w:rPr>
          <w:rFonts w:ascii="Georgia" w:hAnsi="Georgia"/>
          <w:sz w:val="24"/>
          <w:szCs w:val="24"/>
        </w:rPr>
      </w:pPr>
    </w:p>
    <w:p w:rsidR="003A3111" w:rsidRPr="003A3111" w:rsidRDefault="003A3111" w:rsidP="003A3111">
      <w:pPr>
        <w:rPr>
          <w:rFonts w:ascii="Georgia" w:hAnsi="Georgia"/>
          <w:sz w:val="24"/>
          <w:szCs w:val="24"/>
          <w:u w:val="single"/>
        </w:rPr>
      </w:pPr>
      <w:r w:rsidRPr="003A3111">
        <w:rPr>
          <w:rFonts w:ascii="Georgia" w:hAnsi="Georgia"/>
          <w:sz w:val="24"/>
          <w:szCs w:val="24"/>
          <w:u w:val="single"/>
        </w:rPr>
        <w:t>Price, Information, and Coordination</w:t>
      </w:r>
    </w:p>
    <w:p w:rsidR="003A3111" w:rsidRPr="003A3111" w:rsidRDefault="003A3111" w:rsidP="003A3111">
      <w:pPr>
        <w:rPr>
          <w:rFonts w:ascii="Georgia" w:hAnsi="Georgia"/>
          <w:sz w:val="24"/>
          <w:szCs w:val="24"/>
        </w:rPr>
      </w:pPr>
      <w:r w:rsidRPr="003A3111">
        <w:rPr>
          <w:rFonts w:ascii="Georgia" w:hAnsi="Georgia"/>
          <w:sz w:val="24"/>
          <w:szCs w:val="24"/>
        </w:rPr>
        <w:t>Hayek – prices are a means of communicating information, the price response is a decentralized coordinating mechanism that eliminates the need for a “mastermind</w:t>
      </w:r>
      <w:r w:rsidR="008D6F8F">
        <w:rPr>
          <w:rFonts w:ascii="Georgia" w:hAnsi="Georgia"/>
          <w:sz w:val="24"/>
          <w:szCs w:val="24"/>
        </w:rPr>
        <w:t>.</w:t>
      </w:r>
      <w:r w:rsidRPr="003A3111">
        <w:rPr>
          <w:rFonts w:ascii="Georgia" w:hAnsi="Georgia"/>
          <w:sz w:val="24"/>
          <w:szCs w:val="24"/>
        </w:rPr>
        <w:t>”</w:t>
      </w:r>
      <w:r w:rsidR="008D6F8F">
        <w:rPr>
          <w:rFonts w:ascii="Georgia" w:hAnsi="Georgia"/>
          <w:sz w:val="24"/>
          <w:szCs w:val="24"/>
        </w:rPr>
        <w:t xml:space="preserve"> Price changes are not necessarily perfect/instanteous.</w:t>
      </w:r>
    </w:p>
    <w:p w:rsidR="003A3111" w:rsidRPr="003A3111" w:rsidRDefault="003A3111" w:rsidP="003A3111">
      <w:pPr>
        <w:rPr>
          <w:rFonts w:ascii="Georgia" w:hAnsi="Georgia"/>
          <w:sz w:val="24"/>
          <w:szCs w:val="24"/>
        </w:rPr>
      </w:pPr>
      <w:r w:rsidRPr="003A3111">
        <w:rPr>
          <w:rFonts w:ascii="Georgia" w:hAnsi="Georgia"/>
          <w:sz w:val="24"/>
          <w:szCs w:val="24"/>
        </w:rPr>
        <w:t>Triple Bottom Line (Cunanan and Youtube) – what counts as profit is an important but normative question</w:t>
      </w:r>
    </w:p>
    <w:p w:rsidR="003A3111" w:rsidRPr="003A3111" w:rsidRDefault="003A3111" w:rsidP="003A3111">
      <w:pPr>
        <w:rPr>
          <w:rFonts w:ascii="Georgia" w:hAnsi="Georgia"/>
          <w:sz w:val="24"/>
          <w:szCs w:val="24"/>
        </w:rPr>
      </w:pPr>
      <w:r w:rsidRPr="003A3111">
        <w:rPr>
          <w:rFonts w:ascii="Georgia" w:hAnsi="Georgia"/>
          <w:sz w:val="24"/>
          <w:szCs w:val="24"/>
        </w:rPr>
        <w:t>Sunder – accounting rules that depend on strict procedural compliance crowd out judgement and open the door for fraud (apply that to the triple bottom line, is this info already contained in stock prices?)</w:t>
      </w:r>
    </w:p>
    <w:p w:rsidR="003A3111" w:rsidRPr="003A3111" w:rsidRDefault="003A3111" w:rsidP="007E6EDC">
      <w:pPr>
        <w:rPr>
          <w:rFonts w:ascii="Georgia" w:hAnsi="Georgia"/>
          <w:sz w:val="24"/>
          <w:szCs w:val="24"/>
        </w:rPr>
      </w:pPr>
      <w:r w:rsidRPr="003A3111">
        <w:rPr>
          <w:rFonts w:ascii="Georgia" w:hAnsi="Georgia"/>
          <w:sz w:val="24"/>
          <w:szCs w:val="24"/>
        </w:rPr>
        <w:t>Position Statement 2 – price controls during natural disasters</w:t>
      </w:r>
    </w:p>
    <w:p w:rsidR="003A3111" w:rsidRPr="003A3111" w:rsidRDefault="003A3111" w:rsidP="007E6EDC">
      <w:pPr>
        <w:rPr>
          <w:rFonts w:ascii="Georgia" w:hAnsi="Georgia"/>
          <w:sz w:val="24"/>
          <w:szCs w:val="24"/>
        </w:rPr>
      </w:pPr>
    </w:p>
    <w:p w:rsidR="003A3111" w:rsidRPr="003A3111" w:rsidRDefault="003A3111" w:rsidP="007E6EDC">
      <w:pPr>
        <w:rPr>
          <w:rFonts w:ascii="Georgia" w:hAnsi="Georgia"/>
          <w:sz w:val="24"/>
          <w:szCs w:val="24"/>
          <w:u w:val="single"/>
        </w:rPr>
      </w:pPr>
      <w:r w:rsidRPr="003A3111">
        <w:rPr>
          <w:rFonts w:ascii="Georgia" w:hAnsi="Georgia"/>
          <w:sz w:val="24"/>
          <w:szCs w:val="24"/>
          <w:u w:val="single"/>
        </w:rPr>
        <w:t>Competition, Fairness, Equality</w:t>
      </w:r>
    </w:p>
    <w:p w:rsidR="003A3111" w:rsidRPr="003A3111" w:rsidRDefault="008D6F8F" w:rsidP="003A3111">
      <w:pPr>
        <w:rPr>
          <w:rFonts w:ascii="Georgia" w:hAnsi="Georgia"/>
          <w:sz w:val="24"/>
          <w:szCs w:val="24"/>
        </w:rPr>
      </w:pPr>
      <w:r>
        <w:rPr>
          <w:rFonts w:ascii="Georgia" w:hAnsi="Georgia"/>
          <w:sz w:val="24"/>
          <w:szCs w:val="24"/>
        </w:rPr>
        <w:t>Krugman v. Friedman – good economic arguments on both sides</w:t>
      </w:r>
      <w:r w:rsidR="003A3111" w:rsidRPr="003A3111">
        <w:rPr>
          <w:rFonts w:ascii="Georgia" w:hAnsi="Georgia"/>
          <w:sz w:val="24"/>
          <w:szCs w:val="24"/>
        </w:rPr>
        <w:t xml:space="preserve"> about the mutual exclusivity of equality and efficiency</w:t>
      </w:r>
    </w:p>
    <w:p w:rsidR="007E6EDC" w:rsidRPr="003A3111" w:rsidRDefault="007E6EDC" w:rsidP="007E6EDC">
      <w:pPr>
        <w:rPr>
          <w:rFonts w:ascii="Georgia" w:hAnsi="Georgia"/>
          <w:sz w:val="24"/>
          <w:szCs w:val="24"/>
        </w:rPr>
      </w:pPr>
      <w:r w:rsidRPr="003A3111">
        <w:rPr>
          <w:rFonts w:ascii="Georgia" w:hAnsi="Georgia"/>
          <w:sz w:val="24"/>
          <w:szCs w:val="24"/>
        </w:rPr>
        <w:t xml:space="preserve">Bergeron – equality of outcome </w:t>
      </w:r>
      <w:r w:rsidR="00B26FA6">
        <w:rPr>
          <w:rFonts w:ascii="Georgia" w:hAnsi="Georgia"/>
          <w:sz w:val="24"/>
          <w:szCs w:val="24"/>
        </w:rPr>
        <w:t>inherently limits</w:t>
      </w:r>
      <w:r w:rsidRPr="003A3111">
        <w:rPr>
          <w:rFonts w:ascii="Georgia" w:hAnsi="Georgia"/>
          <w:sz w:val="24"/>
          <w:szCs w:val="24"/>
        </w:rPr>
        <w:t xml:space="preserve"> exceptionalism</w:t>
      </w:r>
    </w:p>
    <w:p w:rsidR="007E6EDC" w:rsidRPr="003A3111" w:rsidRDefault="007E6EDC" w:rsidP="007E6EDC">
      <w:pPr>
        <w:rPr>
          <w:rFonts w:ascii="Georgia" w:hAnsi="Georgia"/>
          <w:sz w:val="24"/>
          <w:szCs w:val="24"/>
        </w:rPr>
      </w:pPr>
      <w:r w:rsidRPr="003A3111">
        <w:rPr>
          <w:rFonts w:ascii="Georgia" w:hAnsi="Georgia"/>
          <w:sz w:val="24"/>
          <w:szCs w:val="24"/>
        </w:rPr>
        <w:t xml:space="preserve">Marx – but consider the unfairness of the initial starting point and the potential that creates for </w:t>
      </w:r>
      <w:r w:rsidR="003A3111" w:rsidRPr="003A3111">
        <w:rPr>
          <w:rFonts w:ascii="Georgia" w:hAnsi="Georgia"/>
          <w:sz w:val="24"/>
          <w:szCs w:val="24"/>
        </w:rPr>
        <w:t xml:space="preserve">systemic, persistent </w:t>
      </w:r>
      <w:r w:rsidRPr="003A3111">
        <w:rPr>
          <w:rFonts w:ascii="Georgia" w:hAnsi="Georgia"/>
          <w:sz w:val="24"/>
          <w:szCs w:val="24"/>
        </w:rPr>
        <w:t>exploitation</w:t>
      </w:r>
    </w:p>
    <w:p w:rsidR="007E6EDC" w:rsidRDefault="007E6EDC" w:rsidP="007E6EDC">
      <w:pPr>
        <w:rPr>
          <w:rFonts w:ascii="Georgia" w:hAnsi="Georgia"/>
          <w:sz w:val="24"/>
          <w:szCs w:val="24"/>
        </w:rPr>
      </w:pPr>
      <w:r w:rsidRPr="003A3111">
        <w:rPr>
          <w:rFonts w:ascii="Georgia" w:hAnsi="Georgia"/>
          <w:sz w:val="24"/>
          <w:szCs w:val="24"/>
        </w:rPr>
        <w:t>Schumpeter – capitalism, market economies are not static, they are constantly evolving, often with acute harms to some members of the economy</w:t>
      </w:r>
      <w:r w:rsidR="008D6F8F">
        <w:rPr>
          <w:rFonts w:ascii="Georgia" w:hAnsi="Georgia"/>
          <w:sz w:val="24"/>
          <w:szCs w:val="24"/>
        </w:rPr>
        <w:t>, but generally for the betterment of society</w:t>
      </w:r>
    </w:p>
    <w:p w:rsidR="003A3111" w:rsidRDefault="003A3111" w:rsidP="007E6EDC">
      <w:pPr>
        <w:rPr>
          <w:rFonts w:ascii="Georgia" w:hAnsi="Georgia"/>
          <w:sz w:val="24"/>
          <w:szCs w:val="24"/>
        </w:rPr>
      </w:pPr>
      <w:r>
        <w:rPr>
          <w:rFonts w:ascii="Georgia" w:hAnsi="Georgia"/>
          <w:sz w:val="24"/>
          <w:szCs w:val="24"/>
        </w:rPr>
        <w:lastRenderedPageBreak/>
        <w:t>Position Statement 3 – executive compensation caps</w:t>
      </w:r>
    </w:p>
    <w:p w:rsidR="003A3111" w:rsidRPr="003A3111" w:rsidRDefault="003A3111" w:rsidP="007E6EDC">
      <w:pPr>
        <w:rPr>
          <w:rFonts w:ascii="Georgia" w:hAnsi="Georgia"/>
          <w:sz w:val="24"/>
          <w:szCs w:val="24"/>
        </w:rPr>
      </w:pPr>
    </w:p>
    <w:p w:rsidR="007E6EDC" w:rsidRPr="003A3111" w:rsidRDefault="003A3111" w:rsidP="007E6EDC">
      <w:pPr>
        <w:rPr>
          <w:rFonts w:ascii="Georgia" w:hAnsi="Georgia"/>
          <w:sz w:val="24"/>
          <w:szCs w:val="24"/>
          <w:u w:val="single"/>
        </w:rPr>
      </w:pPr>
      <w:r>
        <w:rPr>
          <w:rFonts w:ascii="Georgia" w:hAnsi="Georgia"/>
          <w:sz w:val="24"/>
          <w:szCs w:val="24"/>
          <w:u w:val="single"/>
        </w:rPr>
        <w:t>Capital and Entrepreneurship</w:t>
      </w:r>
    </w:p>
    <w:p w:rsidR="003A3111" w:rsidRPr="003A3111" w:rsidRDefault="003A3111" w:rsidP="003A3111">
      <w:pPr>
        <w:rPr>
          <w:rFonts w:ascii="Georgia" w:hAnsi="Georgia"/>
          <w:sz w:val="24"/>
          <w:szCs w:val="24"/>
        </w:rPr>
      </w:pPr>
      <w:r w:rsidRPr="003A3111">
        <w:rPr>
          <w:rFonts w:ascii="Georgia" w:hAnsi="Georgia"/>
          <w:sz w:val="24"/>
          <w:szCs w:val="24"/>
        </w:rPr>
        <w:t xml:space="preserve">de Soto – the rules of the game also determine whether assets can play a larger role in economic growth, becoming </w:t>
      </w:r>
      <w:r w:rsidR="008D6F8F">
        <w:rPr>
          <w:rFonts w:ascii="Georgia" w:hAnsi="Georgia"/>
          <w:sz w:val="24"/>
          <w:szCs w:val="24"/>
        </w:rPr>
        <w:t>“</w:t>
      </w:r>
      <w:r w:rsidRPr="003A3111">
        <w:rPr>
          <w:rFonts w:ascii="Georgia" w:hAnsi="Georgia"/>
          <w:sz w:val="24"/>
          <w:szCs w:val="24"/>
        </w:rPr>
        <w:t>capital</w:t>
      </w:r>
      <w:r w:rsidR="008D6F8F">
        <w:rPr>
          <w:rFonts w:ascii="Georgia" w:hAnsi="Georgia"/>
          <w:sz w:val="24"/>
          <w:szCs w:val="24"/>
        </w:rPr>
        <w:t>” that can spur investment and economic growth, e.g.,</w:t>
      </w:r>
      <w:r w:rsidRPr="003A3111">
        <w:rPr>
          <w:rFonts w:ascii="Georgia" w:hAnsi="Georgia"/>
          <w:sz w:val="24"/>
          <w:szCs w:val="24"/>
        </w:rPr>
        <w:t xml:space="preserve"> against which people can borrow </w:t>
      </w:r>
      <w:r w:rsidR="008D6F8F">
        <w:rPr>
          <w:rFonts w:ascii="Georgia" w:hAnsi="Georgia"/>
          <w:sz w:val="24"/>
          <w:szCs w:val="24"/>
        </w:rPr>
        <w:t xml:space="preserve">money to </w:t>
      </w:r>
      <w:r w:rsidRPr="003A3111">
        <w:rPr>
          <w:rFonts w:ascii="Georgia" w:hAnsi="Georgia"/>
          <w:sz w:val="24"/>
          <w:szCs w:val="24"/>
        </w:rPr>
        <w:t>grow businesses</w:t>
      </w:r>
    </w:p>
    <w:p w:rsidR="007E6EDC" w:rsidRPr="003A3111" w:rsidRDefault="007E6EDC" w:rsidP="007E6EDC">
      <w:pPr>
        <w:rPr>
          <w:rFonts w:ascii="Georgia" w:hAnsi="Georgia"/>
          <w:sz w:val="24"/>
          <w:szCs w:val="24"/>
        </w:rPr>
      </w:pPr>
      <w:r w:rsidRPr="003A3111">
        <w:rPr>
          <w:rFonts w:ascii="Georgia" w:hAnsi="Georgia"/>
          <w:sz w:val="24"/>
          <w:szCs w:val="24"/>
        </w:rPr>
        <w:t>Baumol – the rules of the game determine the allocation of entrepreneurial effort</w:t>
      </w:r>
      <w:r w:rsidR="00EF5686">
        <w:rPr>
          <w:rFonts w:ascii="Georgia" w:hAnsi="Georgia"/>
          <w:sz w:val="24"/>
          <w:szCs w:val="24"/>
        </w:rPr>
        <w:t xml:space="preserve"> between productive/unproductive/destructive;</w:t>
      </w:r>
      <w:r w:rsidRPr="003A3111">
        <w:rPr>
          <w:rFonts w:ascii="Georgia" w:hAnsi="Georgia"/>
          <w:sz w:val="24"/>
          <w:szCs w:val="24"/>
        </w:rPr>
        <w:t xml:space="preserve"> the stock </w:t>
      </w:r>
      <w:r w:rsidR="008D6F8F">
        <w:rPr>
          <w:rFonts w:ascii="Georgia" w:hAnsi="Georgia"/>
          <w:sz w:val="24"/>
          <w:szCs w:val="24"/>
        </w:rPr>
        <w:t>of entrepreneurial effort/talent does not wax and wane randomly</w:t>
      </w:r>
    </w:p>
    <w:p w:rsidR="007E6EDC" w:rsidRPr="003A3111" w:rsidRDefault="007E6EDC" w:rsidP="007E6EDC">
      <w:pPr>
        <w:rPr>
          <w:rFonts w:ascii="Georgia" w:hAnsi="Georgia"/>
          <w:sz w:val="24"/>
          <w:szCs w:val="24"/>
        </w:rPr>
      </w:pPr>
      <w:r w:rsidRPr="003A3111">
        <w:rPr>
          <w:rFonts w:ascii="Georgia" w:hAnsi="Georgia"/>
          <w:sz w:val="24"/>
          <w:szCs w:val="24"/>
        </w:rPr>
        <w:t xml:space="preserve">Krugman – markets don’t function perfectly, </w:t>
      </w:r>
      <w:r w:rsidR="00EF5686">
        <w:rPr>
          <w:rFonts w:ascii="Georgia" w:hAnsi="Georgia"/>
          <w:sz w:val="24"/>
          <w:szCs w:val="24"/>
        </w:rPr>
        <w:t xml:space="preserve">fall in demand can cause recession, </w:t>
      </w:r>
      <w:r w:rsidRPr="003A3111">
        <w:rPr>
          <w:rFonts w:ascii="Georgia" w:hAnsi="Georgia"/>
          <w:sz w:val="24"/>
          <w:szCs w:val="24"/>
        </w:rPr>
        <w:t>people are not completely rational, and the use of assets as leverage against which to borrow can go too far (stock market crashes, economic recession)</w:t>
      </w:r>
    </w:p>
    <w:p w:rsidR="003A3111" w:rsidRDefault="003A3111" w:rsidP="007E6EDC">
      <w:pPr>
        <w:rPr>
          <w:rFonts w:ascii="Georgia" w:hAnsi="Georgia"/>
          <w:sz w:val="24"/>
          <w:szCs w:val="24"/>
        </w:rPr>
      </w:pPr>
      <w:r>
        <w:rPr>
          <w:rFonts w:ascii="Georgia" w:hAnsi="Georgia"/>
          <w:sz w:val="24"/>
          <w:szCs w:val="24"/>
        </w:rPr>
        <w:t>Position Statement 4 – should Congress limit banks ability to bet with depositors money</w:t>
      </w:r>
    </w:p>
    <w:p w:rsidR="00B26FA6" w:rsidRDefault="00B26FA6" w:rsidP="007E6EDC">
      <w:pPr>
        <w:rPr>
          <w:rFonts w:ascii="Georgia" w:hAnsi="Georgia"/>
          <w:sz w:val="24"/>
          <w:szCs w:val="24"/>
          <w:u w:val="single"/>
        </w:rPr>
      </w:pPr>
    </w:p>
    <w:p w:rsidR="003A3111" w:rsidRDefault="007E6EDC" w:rsidP="007E6EDC">
      <w:pPr>
        <w:rPr>
          <w:rFonts w:ascii="Georgia" w:hAnsi="Georgia"/>
          <w:sz w:val="24"/>
          <w:szCs w:val="24"/>
        </w:rPr>
      </w:pPr>
      <w:r w:rsidRPr="003A3111">
        <w:rPr>
          <w:rFonts w:ascii="Georgia" w:hAnsi="Georgia"/>
          <w:sz w:val="24"/>
          <w:szCs w:val="24"/>
          <w:u w:val="single"/>
        </w:rPr>
        <w:t>Product and Promotion</w:t>
      </w:r>
      <w:r w:rsidRPr="003A3111">
        <w:rPr>
          <w:rFonts w:ascii="Georgia" w:hAnsi="Georgia"/>
          <w:sz w:val="24"/>
          <w:szCs w:val="24"/>
        </w:rPr>
        <w:t xml:space="preserve"> </w:t>
      </w:r>
    </w:p>
    <w:p w:rsidR="005E7A07" w:rsidRDefault="008D6F8F" w:rsidP="003A3111">
      <w:pPr>
        <w:rPr>
          <w:rFonts w:ascii="Georgia" w:hAnsi="Georgia"/>
          <w:sz w:val="24"/>
          <w:szCs w:val="24"/>
        </w:rPr>
      </w:pPr>
      <w:r>
        <w:rPr>
          <w:rFonts w:ascii="Georgia" w:hAnsi="Georgia"/>
          <w:sz w:val="24"/>
          <w:szCs w:val="24"/>
        </w:rPr>
        <w:t>Marx – no</w:t>
      </w:r>
      <w:r w:rsidR="005E7A07">
        <w:rPr>
          <w:rFonts w:ascii="Georgia" w:hAnsi="Georgia"/>
          <w:sz w:val="24"/>
          <w:szCs w:val="24"/>
        </w:rPr>
        <w:t xml:space="preserve"> gratifi</w:t>
      </w:r>
      <w:r>
        <w:rPr>
          <w:rFonts w:ascii="Georgia" w:hAnsi="Georgia"/>
          <w:sz w:val="24"/>
          <w:szCs w:val="24"/>
        </w:rPr>
        <w:t>cation in</w:t>
      </w:r>
      <w:r w:rsidR="005E7A07">
        <w:rPr>
          <w:rFonts w:ascii="Georgia" w:hAnsi="Georgia"/>
          <w:sz w:val="24"/>
          <w:szCs w:val="24"/>
        </w:rPr>
        <w:t xml:space="preserve"> another person’s products, therefore all exchange and marketing is </w:t>
      </w:r>
      <w:r>
        <w:rPr>
          <w:rFonts w:ascii="Georgia" w:hAnsi="Georgia"/>
          <w:sz w:val="24"/>
          <w:szCs w:val="24"/>
        </w:rPr>
        <w:t xml:space="preserve">necessarily </w:t>
      </w:r>
      <w:r w:rsidR="005E7A07">
        <w:rPr>
          <w:rFonts w:ascii="Georgia" w:hAnsi="Georgia"/>
          <w:sz w:val="24"/>
          <w:szCs w:val="24"/>
        </w:rPr>
        <w:t>exploitation and fraud</w:t>
      </w:r>
    </w:p>
    <w:p w:rsidR="005E7A07" w:rsidRDefault="005E7A07" w:rsidP="003A3111">
      <w:pPr>
        <w:rPr>
          <w:rFonts w:ascii="Georgia" w:hAnsi="Georgia"/>
          <w:sz w:val="24"/>
          <w:szCs w:val="24"/>
        </w:rPr>
      </w:pPr>
      <w:r>
        <w:rPr>
          <w:rFonts w:ascii="Georgia" w:hAnsi="Georgia"/>
          <w:sz w:val="24"/>
          <w:szCs w:val="24"/>
        </w:rPr>
        <w:t>Tylenol v. BP – brands are symbols of trust</w:t>
      </w:r>
      <w:r w:rsidR="008D6F8F">
        <w:rPr>
          <w:rFonts w:ascii="Georgia" w:hAnsi="Georgia"/>
          <w:sz w:val="24"/>
          <w:szCs w:val="24"/>
        </w:rPr>
        <w:t>, earning customer trust is not free but may have long-term value</w:t>
      </w:r>
    </w:p>
    <w:p w:rsidR="003A3111" w:rsidRDefault="005E7A07" w:rsidP="003A3111">
      <w:pPr>
        <w:rPr>
          <w:rFonts w:ascii="Georgia" w:hAnsi="Georgia"/>
          <w:sz w:val="24"/>
          <w:szCs w:val="24"/>
        </w:rPr>
      </w:pPr>
      <w:r>
        <w:rPr>
          <w:rFonts w:ascii="Georgia" w:hAnsi="Georgia"/>
          <w:sz w:val="24"/>
          <w:szCs w:val="24"/>
        </w:rPr>
        <w:t xml:space="preserve">HBR product </w:t>
      </w:r>
      <w:r w:rsidR="003A3111" w:rsidRPr="003A3111">
        <w:rPr>
          <w:rFonts w:ascii="Georgia" w:hAnsi="Georgia"/>
          <w:sz w:val="24"/>
          <w:szCs w:val="24"/>
        </w:rPr>
        <w:t xml:space="preserve">– not all demand is conscious, influenced by peers, brain chemistry, and brand loyalties. When does marketing cross the line into exploitation? </w:t>
      </w:r>
      <w:r w:rsidR="008D6F8F">
        <w:rPr>
          <w:rFonts w:ascii="Georgia" w:hAnsi="Georgia"/>
          <w:sz w:val="24"/>
          <w:szCs w:val="24"/>
        </w:rPr>
        <w:t>When do companies have a duty to warn (when dangers are latent, non-obvious)</w:t>
      </w:r>
    </w:p>
    <w:p w:rsidR="005E7A07" w:rsidRPr="003A3111" w:rsidRDefault="005E7A07" w:rsidP="005E7A07">
      <w:pPr>
        <w:rPr>
          <w:rFonts w:ascii="Georgia" w:hAnsi="Georgia"/>
          <w:sz w:val="24"/>
          <w:szCs w:val="24"/>
        </w:rPr>
      </w:pPr>
      <w:r w:rsidRPr="003A3111">
        <w:rPr>
          <w:rFonts w:ascii="Georgia" w:hAnsi="Georgia"/>
          <w:sz w:val="24"/>
          <w:szCs w:val="24"/>
        </w:rPr>
        <w:t>Sinek – the why matters more than the what, especially for marketing</w:t>
      </w:r>
      <w:r w:rsidR="008D6F8F">
        <w:rPr>
          <w:rFonts w:ascii="Georgia" w:hAnsi="Georgia"/>
          <w:sz w:val="24"/>
          <w:szCs w:val="24"/>
        </w:rPr>
        <w:t xml:space="preserve"> and leadership</w:t>
      </w:r>
      <w:r w:rsidRPr="003A3111">
        <w:rPr>
          <w:rFonts w:ascii="Georgia" w:hAnsi="Georgia"/>
          <w:sz w:val="24"/>
          <w:szCs w:val="24"/>
        </w:rPr>
        <w:t xml:space="preserve"> purposes</w:t>
      </w:r>
    </w:p>
    <w:p w:rsidR="005E7A07" w:rsidRPr="003A3111" w:rsidRDefault="005E7A07" w:rsidP="003A3111">
      <w:pPr>
        <w:rPr>
          <w:rFonts w:ascii="Georgia" w:hAnsi="Georgia"/>
          <w:sz w:val="24"/>
          <w:szCs w:val="24"/>
        </w:rPr>
      </w:pPr>
      <w:r>
        <w:rPr>
          <w:rFonts w:ascii="Georgia" w:hAnsi="Georgia"/>
          <w:sz w:val="24"/>
          <w:szCs w:val="24"/>
        </w:rPr>
        <w:t>Position Statement 5 – s</w:t>
      </w:r>
      <w:r w:rsidR="008D6F8F">
        <w:rPr>
          <w:rFonts w:ascii="Georgia" w:hAnsi="Georgia"/>
          <w:sz w:val="24"/>
          <w:szCs w:val="24"/>
        </w:rPr>
        <w:t>hould direct to consumer advertising be banned for pharma?</w:t>
      </w:r>
    </w:p>
    <w:p w:rsidR="003A3111" w:rsidRDefault="003A3111" w:rsidP="007E6EDC">
      <w:pPr>
        <w:rPr>
          <w:rFonts w:ascii="Georgia" w:hAnsi="Georgia"/>
          <w:sz w:val="24"/>
          <w:szCs w:val="24"/>
        </w:rPr>
      </w:pPr>
    </w:p>
    <w:p w:rsidR="003A3111" w:rsidRPr="003A3111" w:rsidRDefault="003A3111" w:rsidP="007E6EDC">
      <w:pPr>
        <w:rPr>
          <w:rFonts w:ascii="Georgia" w:hAnsi="Georgia"/>
          <w:sz w:val="24"/>
          <w:szCs w:val="24"/>
          <w:u w:val="single"/>
        </w:rPr>
      </w:pPr>
      <w:r w:rsidRPr="003A3111">
        <w:rPr>
          <w:rFonts w:ascii="Georgia" w:hAnsi="Georgia"/>
          <w:sz w:val="24"/>
          <w:szCs w:val="24"/>
          <w:u w:val="single"/>
        </w:rPr>
        <w:t>Leadership and Ethics</w:t>
      </w:r>
    </w:p>
    <w:p w:rsidR="005E7A07" w:rsidRDefault="007E6EDC" w:rsidP="007E6EDC">
      <w:pPr>
        <w:rPr>
          <w:rFonts w:ascii="Georgia" w:hAnsi="Georgia"/>
          <w:sz w:val="24"/>
          <w:szCs w:val="24"/>
        </w:rPr>
      </w:pPr>
      <w:r w:rsidRPr="003A3111">
        <w:rPr>
          <w:rFonts w:ascii="Georgia" w:hAnsi="Georgia"/>
          <w:sz w:val="24"/>
          <w:szCs w:val="24"/>
        </w:rPr>
        <w:t>Collins – level 5 leadership combines personal humility and professional will</w:t>
      </w:r>
    </w:p>
    <w:p w:rsidR="005E7A07" w:rsidRDefault="005E7A07" w:rsidP="005E7A07">
      <w:pPr>
        <w:rPr>
          <w:rFonts w:ascii="Georgia" w:hAnsi="Georgia"/>
          <w:sz w:val="24"/>
          <w:szCs w:val="24"/>
        </w:rPr>
      </w:pPr>
      <w:r>
        <w:rPr>
          <w:rFonts w:ascii="Georgia" w:hAnsi="Georgia"/>
          <w:sz w:val="24"/>
          <w:szCs w:val="24"/>
        </w:rPr>
        <w:t>STAR ethics framework</w:t>
      </w:r>
      <w:r w:rsidR="00EF5686">
        <w:rPr>
          <w:rFonts w:ascii="Georgia" w:hAnsi="Georgia"/>
          <w:sz w:val="24"/>
          <w:szCs w:val="24"/>
        </w:rPr>
        <w:t xml:space="preserve"> – be able to apply this to a business case</w:t>
      </w:r>
    </w:p>
    <w:p w:rsidR="005E7A07" w:rsidRDefault="005E7A07" w:rsidP="007E6EDC">
      <w:pPr>
        <w:rPr>
          <w:rFonts w:ascii="Georgia" w:hAnsi="Georgia"/>
          <w:sz w:val="24"/>
          <w:szCs w:val="24"/>
        </w:rPr>
      </w:pPr>
      <w:r>
        <w:rPr>
          <w:rFonts w:ascii="Georgia" w:hAnsi="Georgia"/>
          <w:sz w:val="24"/>
          <w:szCs w:val="24"/>
        </w:rPr>
        <w:t>Quimby – values, vision, mission</w:t>
      </w:r>
    </w:p>
    <w:p w:rsidR="005E7A07" w:rsidRDefault="005E7A07" w:rsidP="007E6EDC">
      <w:pPr>
        <w:rPr>
          <w:rFonts w:ascii="Georgia" w:hAnsi="Georgia"/>
          <w:sz w:val="24"/>
          <w:szCs w:val="24"/>
        </w:rPr>
      </w:pPr>
    </w:p>
    <w:p w:rsidR="005E7A07" w:rsidRDefault="005E7A07" w:rsidP="007E6EDC">
      <w:pPr>
        <w:rPr>
          <w:rFonts w:ascii="Georgia" w:hAnsi="Georgia"/>
          <w:sz w:val="24"/>
          <w:szCs w:val="24"/>
          <w:u w:val="single"/>
        </w:rPr>
      </w:pPr>
      <w:r>
        <w:rPr>
          <w:rFonts w:ascii="Georgia" w:hAnsi="Georgia"/>
          <w:sz w:val="24"/>
          <w:szCs w:val="24"/>
          <w:u w:val="single"/>
        </w:rPr>
        <w:t>Why NOT Business?</w:t>
      </w:r>
    </w:p>
    <w:p w:rsidR="007E6EDC" w:rsidRPr="003A3111" w:rsidRDefault="007E6EDC" w:rsidP="007E6EDC">
      <w:pPr>
        <w:rPr>
          <w:rFonts w:ascii="Georgia" w:hAnsi="Georgia"/>
          <w:sz w:val="24"/>
          <w:szCs w:val="24"/>
        </w:rPr>
      </w:pPr>
      <w:r w:rsidRPr="003A3111">
        <w:rPr>
          <w:rFonts w:ascii="Georgia" w:hAnsi="Georgia"/>
          <w:sz w:val="24"/>
          <w:szCs w:val="24"/>
        </w:rPr>
        <w:lastRenderedPageBreak/>
        <w:t>Cohen – the rules that make for a good camping trip don’t work at the society level, why? Different levels of “equality</w:t>
      </w:r>
      <w:r w:rsidR="005E7A07">
        <w:rPr>
          <w:rFonts w:ascii="Georgia" w:hAnsi="Georgia"/>
          <w:sz w:val="24"/>
          <w:szCs w:val="24"/>
        </w:rPr>
        <w:t xml:space="preserve"> of opportunity</w:t>
      </w:r>
      <w:r w:rsidRPr="003A3111">
        <w:rPr>
          <w:rFonts w:ascii="Georgia" w:hAnsi="Georgia"/>
          <w:sz w:val="24"/>
          <w:szCs w:val="24"/>
        </w:rPr>
        <w:t>” needed to correct for unfair advantages in a capitalist society.</w:t>
      </w:r>
      <w:r w:rsidR="00EF5686">
        <w:rPr>
          <w:rFonts w:ascii="Georgia" w:hAnsi="Georgia"/>
          <w:sz w:val="24"/>
          <w:szCs w:val="24"/>
        </w:rPr>
        <w:t xml:space="preserve"> What are those levels?</w:t>
      </w:r>
    </w:p>
    <w:p w:rsidR="005E7A07" w:rsidRDefault="005E7A07" w:rsidP="007E6EDC">
      <w:pPr>
        <w:rPr>
          <w:rFonts w:ascii="Georgia" w:hAnsi="Georgia"/>
          <w:sz w:val="24"/>
          <w:szCs w:val="24"/>
        </w:rPr>
      </w:pPr>
      <w:r>
        <w:rPr>
          <w:rFonts w:ascii="Georgia" w:hAnsi="Georgia"/>
          <w:sz w:val="24"/>
          <w:szCs w:val="24"/>
        </w:rPr>
        <w:t>Brownstein – people are less selfish under capitalism because trust and empathy are required to succeed in capitalist system</w:t>
      </w:r>
    </w:p>
    <w:p w:rsidR="00B26FA6" w:rsidRDefault="007E6EDC">
      <w:pPr>
        <w:rPr>
          <w:rFonts w:ascii="Georgia" w:hAnsi="Georgia"/>
          <w:sz w:val="24"/>
          <w:szCs w:val="24"/>
        </w:rPr>
      </w:pPr>
      <w:r w:rsidRPr="003A3111">
        <w:rPr>
          <w:rFonts w:ascii="Georgia" w:hAnsi="Georgia"/>
          <w:sz w:val="24"/>
          <w:szCs w:val="24"/>
        </w:rPr>
        <w:t>Thomas G. Clemson’s gift to create Clemson was motivated to spur business in the state</w:t>
      </w:r>
    </w:p>
    <w:p w:rsidR="00EF5686" w:rsidRPr="003A3111" w:rsidRDefault="00EF5686">
      <w:pPr>
        <w:rPr>
          <w:rFonts w:ascii="Georgia" w:hAnsi="Georgia"/>
        </w:rPr>
      </w:pPr>
      <w:r>
        <w:rPr>
          <w:rFonts w:ascii="Georgia" w:hAnsi="Georgia"/>
          <w:sz w:val="24"/>
          <w:szCs w:val="24"/>
        </w:rPr>
        <w:t>Deaths of despair articles – despite continued economic growth, life expectancy in the US is declining (suicide/opioid)</w:t>
      </w:r>
      <w:bookmarkStart w:id="0" w:name="_GoBack"/>
      <w:bookmarkEnd w:id="0"/>
    </w:p>
    <w:sectPr w:rsidR="00EF5686" w:rsidRPr="003A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DC"/>
    <w:rsid w:val="000020A5"/>
    <w:rsid w:val="000535C9"/>
    <w:rsid w:val="003A3111"/>
    <w:rsid w:val="005E7A07"/>
    <w:rsid w:val="007E6EDC"/>
    <w:rsid w:val="008D6F8F"/>
    <w:rsid w:val="00B26FA6"/>
    <w:rsid w:val="00E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5A9F"/>
  <w15:chartTrackingRefBased/>
  <w15:docId w15:val="{AB30E8A9-494D-4F5D-8373-6E135827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Reed Watson</dc:creator>
  <cp:keywords/>
  <dc:description/>
  <cp:lastModifiedBy>Lawrence Reed Watson</cp:lastModifiedBy>
  <cp:revision>4</cp:revision>
  <dcterms:created xsi:type="dcterms:W3CDTF">2019-04-24T20:50:00Z</dcterms:created>
  <dcterms:modified xsi:type="dcterms:W3CDTF">2019-12-05T16:13:00Z</dcterms:modified>
</cp:coreProperties>
</file>